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4BE" w:rsidRDefault="00B334BE" w:rsidP="00B334BE">
      <w:pPr>
        <w:rPr>
          <w:b/>
          <w:sz w:val="28"/>
          <w:szCs w:val="28"/>
        </w:rPr>
      </w:pPr>
      <w:r>
        <w:rPr>
          <w:b/>
          <w:sz w:val="28"/>
          <w:szCs w:val="28"/>
        </w:rPr>
        <w:t>Jakie dokumenty należy złożyć, aby zgłosić zbiórkę?</w:t>
      </w:r>
    </w:p>
    <w:p w:rsidR="00B334BE" w:rsidRPr="000962A9" w:rsidRDefault="00B334BE" w:rsidP="00B334BE">
      <w:pPr>
        <w:jc w:val="both"/>
        <w:rPr>
          <w:lang w:eastAsia="pl-PL"/>
        </w:rPr>
      </w:pPr>
      <w:r w:rsidRPr="000962A9">
        <w:rPr>
          <w:lang w:eastAsia="pl-PL"/>
        </w:rPr>
        <w:t>Portal zbiórek zawiera informacje o wszystkich zbiórkach publicznych prowadzonych na terenie kraju, zgłoszonych przez organizatorów. Do przeprowadzenia zbiórki wystarczy poprawnie wypełnione zgłoszenie (w zależności od sytuacji dodatkowo akt założycielski komitetu społecznego lub pełnomocnictwo do reprezentowania). Dane zawarte w zgłoszeniu są zamieszczane na portalu zbiórek, dzięki czemu każdy będzie mógł sprawdzić, kto prowadzi (prowadził lub zamierza prowadzić) zbiórkę i na jaki cel.</w:t>
      </w:r>
    </w:p>
    <w:p w:rsidR="00B334BE" w:rsidRPr="000962A9" w:rsidRDefault="00B334BE" w:rsidP="00B334BE">
      <w:pPr>
        <w:jc w:val="both"/>
        <w:rPr>
          <w:lang w:eastAsia="pl-PL"/>
        </w:rPr>
      </w:pPr>
      <w:r w:rsidRPr="000962A9">
        <w:t>Z</w:t>
      </w:r>
      <w:r w:rsidRPr="000962A9">
        <w:rPr>
          <w:lang w:eastAsia="pl-PL"/>
        </w:rPr>
        <w:t>głoszenie zbiórki publicznej należy doręczyć w postaci elektronicznej lub papierowej do Ministerstwa Administracji i Cyfryzacji. Po weryfikacji formalnej dane w nim zawarte zostają zamieszczone na portalu zbiórek. W zależności od rodzaju organizatora doręcza się:</w:t>
      </w:r>
    </w:p>
    <w:p w:rsidR="00B334BE" w:rsidRPr="000962A9" w:rsidRDefault="00B334BE" w:rsidP="00B334BE">
      <w:pPr>
        <w:pStyle w:val="Akapitzlist"/>
        <w:numPr>
          <w:ilvl w:val="0"/>
          <w:numId w:val="1"/>
        </w:numPr>
        <w:jc w:val="both"/>
        <w:rPr>
          <w:rFonts w:asciiTheme="minorHAnsi" w:hAnsiTheme="minorHAnsi"/>
          <w:sz w:val="22"/>
          <w:szCs w:val="22"/>
          <w:lang w:eastAsia="pl-PL"/>
        </w:rPr>
      </w:pPr>
      <w:r w:rsidRPr="000962A9">
        <w:rPr>
          <w:rFonts w:asciiTheme="minorHAnsi" w:hAnsiTheme="minorHAnsi"/>
          <w:sz w:val="22"/>
          <w:szCs w:val="22"/>
          <w:lang w:eastAsia="pl-PL"/>
        </w:rPr>
        <w:t xml:space="preserve">zgłoszenie zbiórki publicznej; </w:t>
      </w:r>
    </w:p>
    <w:p w:rsidR="00B334BE" w:rsidRPr="000962A9" w:rsidRDefault="00B334BE" w:rsidP="00B334BE">
      <w:pPr>
        <w:pStyle w:val="Akapitzlist"/>
        <w:numPr>
          <w:ilvl w:val="0"/>
          <w:numId w:val="1"/>
        </w:numPr>
        <w:jc w:val="both"/>
        <w:rPr>
          <w:rFonts w:asciiTheme="minorHAnsi" w:hAnsiTheme="minorHAnsi"/>
          <w:sz w:val="22"/>
          <w:szCs w:val="22"/>
          <w:lang w:eastAsia="pl-PL"/>
        </w:rPr>
      </w:pPr>
      <w:r w:rsidRPr="000962A9">
        <w:rPr>
          <w:rFonts w:asciiTheme="minorHAnsi" w:hAnsiTheme="minorHAnsi"/>
          <w:sz w:val="22"/>
          <w:szCs w:val="22"/>
          <w:lang w:eastAsia="pl-PL"/>
        </w:rPr>
        <w:t>akt założycielski komitetu społecznego;</w:t>
      </w:r>
    </w:p>
    <w:p w:rsidR="00B334BE" w:rsidRPr="000962A9" w:rsidRDefault="00B334BE" w:rsidP="00B334BE">
      <w:pPr>
        <w:pStyle w:val="Akapitzlist"/>
        <w:numPr>
          <w:ilvl w:val="0"/>
          <w:numId w:val="1"/>
        </w:numPr>
        <w:jc w:val="both"/>
        <w:rPr>
          <w:rFonts w:asciiTheme="minorHAnsi" w:hAnsiTheme="minorHAnsi"/>
          <w:sz w:val="22"/>
          <w:szCs w:val="22"/>
          <w:lang w:eastAsia="pl-PL"/>
        </w:rPr>
      </w:pPr>
      <w:r w:rsidRPr="000962A9">
        <w:rPr>
          <w:rFonts w:asciiTheme="minorHAnsi" w:hAnsiTheme="minorHAnsi"/>
          <w:sz w:val="22"/>
          <w:szCs w:val="22"/>
          <w:lang w:eastAsia="pl-PL"/>
        </w:rPr>
        <w:t>pełnomocnictwo.</w:t>
      </w:r>
    </w:p>
    <w:p w:rsidR="00B334BE" w:rsidRPr="000962A9" w:rsidRDefault="00B334BE" w:rsidP="00B334BE">
      <w:pPr>
        <w:pStyle w:val="Nagwek2"/>
        <w:keepNext/>
        <w:keepLines/>
        <w:pBdr>
          <w:top w:val="none" w:sz="0" w:space="0" w:color="auto"/>
          <w:left w:val="none" w:sz="0" w:space="0" w:color="auto"/>
          <w:bottom w:val="none" w:sz="0" w:space="0" w:color="auto"/>
          <w:right w:val="none" w:sz="0" w:space="0" w:color="auto"/>
        </w:pBdr>
        <w:shd w:val="clear" w:color="auto" w:fill="auto"/>
        <w:spacing w:line="259" w:lineRule="auto"/>
        <w:rPr>
          <w:rFonts w:asciiTheme="majorHAnsi" w:eastAsiaTheme="majorEastAsia" w:hAnsiTheme="majorHAnsi" w:cstheme="majorBidi"/>
          <w:b/>
          <w:bCs/>
          <w:caps w:val="0"/>
          <w:color w:val="5B9BD5" w:themeColor="accent1"/>
          <w:spacing w:val="0"/>
          <w:sz w:val="26"/>
          <w:szCs w:val="26"/>
          <w:lang w:eastAsia="en-US"/>
        </w:rPr>
      </w:pPr>
      <w:r w:rsidRPr="000962A9">
        <w:rPr>
          <w:rFonts w:asciiTheme="majorHAnsi" w:eastAsiaTheme="majorEastAsia" w:hAnsiTheme="majorHAnsi" w:cstheme="majorBidi"/>
          <w:b/>
          <w:bCs/>
          <w:caps w:val="0"/>
          <w:color w:val="5B9BD5" w:themeColor="accent1"/>
          <w:spacing w:val="0"/>
          <w:sz w:val="26"/>
          <w:szCs w:val="26"/>
          <w:lang w:eastAsia="en-US"/>
        </w:rPr>
        <w:t xml:space="preserve">Organizacja prowadząca zbiórkę jest reprezentowana przez osobę na podstawie danych rejestrowych </w:t>
      </w:r>
    </w:p>
    <w:p w:rsidR="00B334BE" w:rsidRPr="000962A9" w:rsidRDefault="00B334BE" w:rsidP="00B334BE">
      <w:pPr>
        <w:rPr>
          <w:b/>
          <w:lang w:eastAsia="pl-PL"/>
        </w:rPr>
      </w:pPr>
      <w:r w:rsidRPr="000962A9">
        <w:rPr>
          <w:b/>
          <w:lang w:eastAsia="pl-PL"/>
        </w:rPr>
        <w:t>Zgłoszenie zbiórki publicznej</w:t>
      </w:r>
    </w:p>
    <w:p w:rsidR="00B334BE" w:rsidRPr="000962A9" w:rsidRDefault="00B334BE" w:rsidP="00B334BE">
      <w:pPr>
        <w:jc w:val="both"/>
        <w:rPr>
          <w:lang w:eastAsia="pl-PL"/>
        </w:rPr>
      </w:pPr>
      <w:r w:rsidRPr="000962A9">
        <w:rPr>
          <w:lang w:eastAsia="pl-PL"/>
        </w:rPr>
        <w:t xml:space="preserve">Organizacja doręcza wyłącznie zgłoszenie. Osoba uprawniona do reprezentowania organizatora zbiórki jest weryfikowana na podstawie wpisu do KRS lub innego rejestru, właściwego dla typu organizacji, która dokonuje zgłoszenia (np. rejestru kościołów i innych związków wyznaniowych prowadzonego przez Ministra Administracji i Cyfryzacji). </w:t>
      </w:r>
    </w:p>
    <w:p w:rsidR="00B334BE" w:rsidRPr="000962A9" w:rsidRDefault="00B334BE" w:rsidP="00B334BE">
      <w:pPr>
        <w:jc w:val="both"/>
        <w:rPr>
          <w:lang w:eastAsia="pl-PL"/>
        </w:rPr>
      </w:pPr>
      <w:r w:rsidRPr="000962A9">
        <w:rPr>
          <w:lang w:eastAsia="pl-PL"/>
        </w:rPr>
        <w:t>Obowiązkiem organizatora jest dbanie o to, żeby dane zawarte w KRS lub innym rejestrze były aktualne. Jeśli uprawnionymi do reprezentowania organizacji jest więcej osób, wówczas wszystkie te osoby muszą podpisać zgłoszenie.</w:t>
      </w:r>
    </w:p>
    <w:p w:rsidR="00B334BE" w:rsidRPr="000962A9" w:rsidRDefault="00B334BE" w:rsidP="00B334BE">
      <w:pPr>
        <w:pStyle w:val="Nagwek2"/>
        <w:keepNext/>
        <w:keepLines/>
        <w:pBdr>
          <w:top w:val="none" w:sz="0" w:space="0" w:color="auto"/>
          <w:left w:val="none" w:sz="0" w:space="0" w:color="auto"/>
          <w:bottom w:val="none" w:sz="0" w:space="0" w:color="auto"/>
          <w:right w:val="none" w:sz="0" w:space="0" w:color="auto"/>
        </w:pBdr>
        <w:shd w:val="clear" w:color="auto" w:fill="auto"/>
        <w:spacing w:line="259" w:lineRule="auto"/>
        <w:rPr>
          <w:rFonts w:asciiTheme="majorHAnsi" w:eastAsiaTheme="majorEastAsia" w:hAnsiTheme="majorHAnsi" w:cstheme="majorBidi"/>
          <w:b/>
          <w:bCs/>
          <w:caps w:val="0"/>
          <w:color w:val="5B9BD5" w:themeColor="accent1"/>
          <w:spacing w:val="0"/>
          <w:sz w:val="26"/>
          <w:szCs w:val="26"/>
          <w:lang w:eastAsia="en-US"/>
        </w:rPr>
      </w:pPr>
      <w:r w:rsidRPr="000962A9">
        <w:rPr>
          <w:rFonts w:asciiTheme="majorHAnsi" w:eastAsiaTheme="majorEastAsia" w:hAnsiTheme="majorHAnsi" w:cstheme="majorBidi"/>
          <w:b/>
          <w:bCs/>
          <w:caps w:val="0"/>
          <w:color w:val="5B9BD5" w:themeColor="accent1"/>
          <w:spacing w:val="0"/>
          <w:sz w:val="26"/>
          <w:szCs w:val="26"/>
          <w:lang w:eastAsia="en-US"/>
        </w:rPr>
        <w:t xml:space="preserve">Organizacja prowadząca zbiórkę jest reprezentowana przez osobę uprawnioną na podstawie pełnomocnictwa </w:t>
      </w:r>
    </w:p>
    <w:p w:rsidR="00B334BE" w:rsidRPr="000962A9" w:rsidRDefault="00B334BE" w:rsidP="00B334BE">
      <w:pPr>
        <w:rPr>
          <w:b/>
          <w:lang w:eastAsia="pl-PL"/>
        </w:rPr>
      </w:pPr>
      <w:r w:rsidRPr="000962A9">
        <w:rPr>
          <w:b/>
          <w:lang w:eastAsia="pl-PL"/>
        </w:rPr>
        <w:t>Zgłoszenie zbiórki publicznej + pełnomocnictwo + dowód uiszczenia opłaty skarbowej od pełnomocnictwa</w:t>
      </w:r>
    </w:p>
    <w:p w:rsidR="00B334BE" w:rsidRPr="000962A9" w:rsidRDefault="00B334BE" w:rsidP="00B334BE">
      <w:pPr>
        <w:jc w:val="both"/>
        <w:rPr>
          <w:lang w:eastAsia="pl-PL"/>
        </w:rPr>
      </w:pPr>
      <w:r w:rsidRPr="000962A9">
        <w:rPr>
          <w:lang w:eastAsia="pl-PL"/>
        </w:rPr>
        <w:t>Organizacja doręcza zgłoszenie i kopię pełnomocnictwa. Osoba uprawniona do reprezentowania organizatora zbiórki jest weryfikowana na podstawie dołączonej kopii pełnomocnictwa. Do pełnomocnictwa trzeba dołączyć dowód zapłaty należnej opłaty skarbowej (17 PLN) chyba, że organizacja korzysta ze zwolnienia z tej opłaty. Obowiązkiem organizatora jest dbanie o to, żeby dane osoby uprawnionej do reprezentowania zawarte w zgłoszeniu i pełnomocnictwie były zgodne.</w:t>
      </w:r>
    </w:p>
    <w:p w:rsidR="00B334BE" w:rsidRPr="000962A9" w:rsidRDefault="00B334BE" w:rsidP="00B334BE">
      <w:pPr>
        <w:pStyle w:val="Nagwek2"/>
        <w:keepNext/>
        <w:keepLines/>
        <w:pBdr>
          <w:top w:val="none" w:sz="0" w:space="0" w:color="auto"/>
          <w:left w:val="none" w:sz="0" w:space="0" w:color="auto"/>
          <w:bottom w:val="none" w:sz="0" w:space="0" w:color="auto"/>
          <w:right w:val="none" w:sz="0" w:space="0" w:color="auto"/>
        </w:pBdr>
        <w:shd w:val="clear" w:color="auto" w:fill="auto"/>
        <w:spacing w:line="259" w:lineRule="auto"/>
        <w:rPr>
          <w:rFonts w:asciiTheme="majorHAnsi" w:eastAsiaTheme="majorEastAsia" w:hAnsiTheme="majorHAnsi" w:cstheme="majorBidi"/>
          <w:b/>
          <w:bCs/>
          <w:caps w:val="0"/>
          <w:color w:val="5B9BD5" w:themeColor="accent1"/>
          <w:spacing w:val="0"/>
          <w:sz w:val="26"/>
          <w:szCs w:val="26"/>
          <w:lang w:eastAsia="en-US"/>
        </w:rPr>
      </w:pPr>
      <w:r w:rsidRPr="000962A9">
        <w:rPr>
          <w:rFonts w:asciiTheme="majorHAnsi" w:eastAsiaTheme="majorEastAsia" w:hAnsiTheme="majorHAnsi" w:cstheme="majorBidi"/>
          <w:b/>
          <w:bCs/>
          <w:caps w:val="0"/>
          <w:color w:val="5B9BD5" w:themeColor="accent1"/>
          <w:spacing w:val="0"/>
          <w:sz w:val="26"/>
          <w:szCs w:val="26"/>
          <w:lang w:eastAsia="en-US"/>
        </w:rPr>
        <w:t xml:space="preserve">Komitet społeczny </w:t>
      </w:r>
    </w:p>
    <w:p w:rsidR="00B334BE" w:rsidRPr="000962A9" w:rsidRDefault="00B334BE" w:rsidP="00B334BE">
      <w:pPr>
        <w:rPr>
          <w:b/>
          <w:lang w:eastAsia="pl-PL"/>
        </w:rPr>
      </w:pPr>
      <w:r w:rsidRPr="000962A9">
        <w:rPr>
          <w:b/>
          <w:lang w:eastAsia="pl-PL"/>
        </w:rPr>
        <w:t>Zgłoszenie zbiórki publicznej + akt założycielski</w:t>
      </w:r>
    </w:p>
    <w:p w:rsidR="00B334BE" w:rsidRPr="000962A9" w:rsidRDefault="00B334BE" w:rsidP="00B334BE">
      <w:pPr>
        <w:jc w:val="both"/>
        <w:rPr>
          <w:lang w:eastAsia="pl-PL"/>
        </w:rPr>
      </w:pPr>
      <w:r w:rsidRPr="000962A9">
        <w:rPr>
          <w:lang w:eastAsia="pl-PL"/>
        </w:rPr>
        <w:t>Komitet społeczny doręcza zgłoszenie i akt założycielski. Osoba uprawniona do reprezentowania organizatora zbiórki jest weryfikowana na podstawie danych zawartych w akcie założycielskim.</w:t>
      </w:r>
    </w:p>
    <w:p w:rsidR="00B334BE" w:rsidRPr="000962A9" w:rsidRDefault="00B334BE" w:rsidP="00B334BE">
      <w:pPr>
        <w:jc w:val="both"/>
        <w:rPr>
          <w:b/>
          <w:lang w:eastAsia="pl-PL"/>
        </w:rPr>
      </w:pPr>
      <w:r w:rsidRPr="000962A9">
        <w:rPr>
          <w:lang w:eastAsia="pl-PL"/>
        </w:rPr>
        <w:t>Obowiązkiem organizatora jest dbanie o to, żeby dane osoby uprawnionej do reprezentowania zawarte w zgłoszeniu i akcie założycielskim były zgodne.</w:t>
      </w:r>
    </w:p>
    <w:p w:rsidR="00E70392" w:rsidRDefault="00E70392">
      <w:bookmarkStart w:id="0" w:name="_GoBack"/>
      <w:bookmarkEnd w:id="0"/>
    </w:p>
    <w:sectPr w:rsidR="00E70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43E"/>
    <w:multiLevelType w:val="hybridMultilevel"/>
    <w:tmpl w:val="EABCBA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92"/>
    <w:rsid w:val="003F4E92"/>
    <w:rsid w:val="00B334BE"/>
    <w:rsid w:val="00E70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CC65-3B39-4A3D-97DC-707DE9A5A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qFormat/>
    <w:rsid w:val="00B334BE"/>
    <w:pPr>
      <w:pBdr>
        <w:top w:val="single" w:sz="24" w:space="0" w:color="D4E8F4"/>
        <w:left w:val="single" w:sz="24" w:space="0" w:color="D4E8F4"/>
        <w:bottom w:val="single" w:sz="24" w:space="0" w:color="D4E8F4"/>
        <w:right w:val="single" w:sz="24" w:space="0" w:color="D4E8F4"/>
      </w:pBdr>
      <w:shd w:val="clear" w:color="auto" w:fill="D4E8F4"/>
      <w:spacing w:before="200" w:after="0" w:line="276" w:lineRule="auto"/>
      <w:outlineLvl w:val="1"/>
    </w:pPr>
    <w:rPr>
      <w:rFonts w:ascii="Calibri" w:eastAsia="Times New Roman" w:hAnsi="Calibri" w:cs="Times New Roman"/>
      <w:caps/>
      <w:spacing w:val="15"/>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334BE"/>
    <w:rPr>
      <w:rFonts w:ascii="Calibri" w:eastAsia="Times New Roman" w:hAnsi="Calibri" w:cs="Times New Roman"/>
      <w:caps/>
      <w:spacing w:val="15"/>
      <w:sz w:val="20"/>
      <w:szCs w:val="20"/>
      <w:shd w:val="clear" w:color="auto" w:fill="D4E8F4"/>
      <w:lang w:eastAsia="pl-PL"/>
    </w:rPr>
  </w:style>
  <w:style w:type="paragraph" w:styleId="Akapitzlist">
    <w:name w:val="List Paragraph"/>
    <w:basedOn w:val="Normalny"/>
    <w:uiPriority w:val="34"/>
    <w:qFormat/>
    <w:rsid w:val="00B334BE"/>
    <w:pPr>
      <w:spacing w:before="200" w:after="200" w:line="276" w:lineRule="auto"/>
      <w:ind w:left="720"/>
      <w:contextualSpacing/>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2274</Characters>
  <Application>Microsoft Office Word</Application>
  <DocSecurity>0</DocSecurity>
  <Lines>18</Lines>
  <Paragraphs>5</Paragraphs>
  <ScaleCrop>false</ScaleCrop>
  <Company>MAiC</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Malesza Jędrzej</dc:creator>
  <cp:keywords/>
  <dc:description/>
  <cp:lastModifiedBy>Malesza Jędrzej</cp:lastModifiedBy>
  <cp:revision>2</cp:revision>
  <dcterms:created xsi:type="dcterms:W3CDTF">2014-07-09T08:52:00Z</dcterms:created>
  <dcterms:modified xsi:type="dcterms:W3CDTF">2014-07-09T08:52:00Z</dcterms:modified>
</cp:coreProperties>
</file>